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80D3" w14:textId="41451E1A" w:rsidR="00B111E9" w:rsidRPr="009D328A" w:rsidRDefault="00A53356" w:rsidP="009D328A">
      <w:pPr>
        <w:jc w:val="both"/>
        <w:rPr>
          <w:rFonts w:ascii="Garamond" w:hAnsi="Garamond"/>
          <w:b/>
          <w:bCs/>
          <w:lang w:val="en-US"/>
        </w:rPr>
      </w:pPr>
      <w:r>
        <w:rPr>
          <w:rFonts w:ascii="Garamond" w:hAnsi="Garamond"/>
          <w:b/>
          <w:bCs/>
          <w:lang w:val="en-US"/>
        </w:rPr>
        <w:t>The Arendt Circle – 16</w:t>
      </w:r>
      <w:r w:rsidRPr="00A53356">
        <w:rPr>
          <w:rFonts w:ascii="Garamond" w:hAnsi="Garamond"/>
          <w:b/>
          <w:bCs/>
          <w:vertAlign w:val="superscript"/>
          <w:lang w:val="en-US"/>
        </w:rPr>
        <w:t>th</w:t>
      </w:r>
      <w:r>
        <w:rPr>
          <w:rFonts w:ascii="Garamond" w:hAnsi="Garamond"/>
          <w:b/>
          <w:bCs/>
          <w:lang w:val="en-US"/>
        </w:rPr>
        <w:t xml:space="preserve"> Annual Meeting</w:t>
      </w:r>
    </w:p>
    <w:p w14:paraId="329AE8A4" w14:textId="03E6762E" w:rsidR="00B111E9" w:rsidRPr="009D328A" w:rsidRDefault="00A53356" w:rsidP="009D328A">
      <w:pPr>
        <w:jc w:val="both"/>
        <w:rPr>
          <w:rFonts w:ascii="Garamond" w:hAnsi="Garamond"/>
          <w:lang w:val="en-US"/>
        </w:rPr>
      </w:pPr>
      <w:proofErr w:type="spellStart"/>
      <w:r w:rsidRPr="00A53356">
        <w:rPr>
          <w:rFonts w:ascii="Garamond" w:hAnsi="Garamond"/>
          <w:lang w:val="en-US"/>
        </w:rPr>
        <w:t>Università</w:t>
      </w:r>
      <w:proofErr w:type="spellEnd"/>
      <w:r w:rsidRPr="00A53356">
        <w:rPr>
          <w:rFonts w:ascii="Garamond" w:hAnsi="Garamond"/>
          <w:lang w:val="en-US"/>
        </w:rPr>
        <w:t xml:space="preserve"> </w:t>
      </w:r>
      <w:proofErr w:type="spellStart"/>
      <w:r w:rsidRPr="00A53356">
        <w:rPr>
          <w:rFonts w:ascii="Garamond" w:hAnsi="Garamond"/>
          <w:lang w:val="en-US"/>
        </w:rPr>
        <w:t>degli</w:t>
      </w:r>
      <w:proofErr w:type="spellEnd"/>
      <w:r w:rsidRPr="00A53356">
        <w:rPr>
          <w:rFonts w:ascii="Garamond" w:hAnsi="Garamond"/>
          <w:lang w:val="en-US"/>
        </w:rPr>
        <w:t xml:space="preserve"> </w:t>
      </w:r>
      <w:proofErr w:type="spellStart"/>
      <w:r w:rsidRPr="00A53356">
        <w:rPr>
          <w:rFonts w:ascii="Garamond" w:hAnsi="Garamond"/>
          <w:lang w:val="en-US"/>
        </w:rPr>
        <w:t>Studi</w:t>
      </w:r>
      <w:proofErr w:type="spellEnd"/>
      <w:r w:rsidRPr="00A53356">
        <w:rPr>
          <w:rFonts w:ascii="Garamond" w:hAnsi="Garamond"/>
          <w:lang w:val="en-US"/>
        </w:rPr>
        <w:t xml:space="preserve"> di Verona</w:t>
      </w:r>
      <w:r w:rsidR="00B111E9" w:rsidRPr="009D328A">
        <w:rPr>
          <w:rFonts w:ascii="Garamond" w:hAnsi="Garamond"/>
          <w:lang w:val="en-US"/>
        </w:rPr>
        <w:t xml:space="preserve">, </w:t>
      </w:r>
      <w:r>
        <w:rPr>
          <w:rFonts w:ascii="Garamond" w:hAnsi="Garamond"/>
          <w:lang w:val="en-US"/>
        </w:rPr>
        <w:t>26.-29.</w:t>
      </w:r>
      <w:r w:rsidR="00B111E9" w:rsidRPr="009D328A">
        <w:rPr>
          <w:rFonts w:ascii="Garamond" w:hAnsi="Garamond"/>
          <w:lang w:val="en-US"/>
        </w:rPr>
        <w:t xml:space="preserve"> </w:t>
      </w:r>
      <w:proofErr w:type="spellStart"/>
      <w:r>
        <w:rPr>
          <w:rFonts w:ascii="Garamond" w:hAnsi="Garamond"/>
          <w:lang w:val="en-US"/>
        </w:rPr>
        <w:t>Juni</w:t>
      </w:r>
      <w:proofErr w:type="spellEnd"/>
      <w:r>
        <w:rPr>
          <w:rFonts w:ascii="Garamond" w:hAnsi="Garamond"/>
          <w:lang w:val="en-US"/>
        </w:rPr>
        <w:t xml:space="preserve"> </w:t>
      </w:r>
      <w:r w:rsidR="00B111E9" w:rsidRPr="009D328A">
        <w:rPr>
          <w:rFonts w:ascii="Garamond" w:hAnsi="Garamond"/>
          <w:lang w:val="en-US"/>
        </w:rPr>
        <w:t>202</w:t>
      </w:r>
      <w:r>
        <w:rPr>
          <w:rFonts w:ascii="Garamond" w:hAnsi="Garamond"/>
          <w:lang w:val="en-US"/>
        </w:rPr>
        <w:t>3</w:t>
      </w:r>
    </w:p>
    <w:p w14:paraId="2A60880A" w14:textId="544FB46F" w:rsidR="00B111E9" w:rsidRPr="009D328A" w:rsidRDefault="00B111E9" w:rsidP="009D328A">
      <w:pPr>
        <w:jc w:val="both"/>
        <w:rPr>
          <w:rFonts w:ascii="Garamond" w:hAnsi="Garamond"/>
          <w:lang w:val="en-US"/>
        </w:rPr>
      </w:pPr>
    </w:p>
    <w:p w14:paraId="260F354D" w14:textId="680D61DF" w:rsidR="00F04EB3" w:rsidRPr="009D328A" w:rsidRDefault="00A53356" w:rsidP="009D328A">
      <w:pPr>
        <w:jc w:val="both"/>
        <w:rPr>
          <w:rFonts w:ascii="Garamond" w:hAnsi="Garamond"/>
        </w:rPr>
      </w:pPr>
      <w:r>
        <w:rPr>
          <w:rFonts w:ascii="Garamond" w:hAnsi="Garamond"/>
        </w:rPr>
        <w:t xml:space="preserve">Alljährlich richtet der </w:t>
      </w:r>
      <w:r>
        <w:rPr>
          <w:rFonts w:ascii="Garamond" w:hAnsi="Garamond"/>
          <w:i/>
          <w:iCs/>
        </w:rPr>
        <w:t>Arendt Circle</w:t>
      </w:r>
      <w:r>
        <w:rPr>
          <w:rFonts w:ascii="Garamond" w:hAnsi="Garamond"/>
        </w:rPr>
        <w:t xml:space="preserve">, ein internationales Netzwerk von Arendt-Forscher*innen, eine öffentliche Tagung aus, die dem Zweck dient, neue Studien über Werk und Leben Hannah Arendts zu präsentieren und die Aktualität von Arendts Denken zu diskutieren. </w:t>
      </w:r>
      <w:r w:rsidR="00A97494">
        <w:rPr>
          <w:rFonts w:ascii="Garamond" w:hAnsi="Garamond"/>
        </w:rPr>
        <w:t xml:space="preserve">Die diesjährige Konferenz wurde </w:t>
      </w:r>
      <w:r w:rsidR="00845C6A">
        <w:rPr>
          <w:rFonts w:ascii="Garamond" w:hAnsi="Garamond"/>
        </w:rPr>
        <w:t xml:space="preserve">in Verona (Italien), Heimat des </w:t>
      </w:r>
      <w:r w:rsidR="00AA3E07" w:rsidRPr="00AA3E07">
        <w:rPr>
          <w:rFonts w:ascii="Garamond" w:hAnsi="Garamond"/>
        </w:rPr>
        <w:t>Hannah-Arendt-Center</w:t>
      </w:r>
      <w:r w:rsidR="00A97494">
        <w:rPr>
          <w:rFonts w:ascii="Garamond" w:hAnsi="Garamond"/>
        </w:rPr>
        <w:t xml:space="preserve"> ausgerichtet – zum ersten Mal seit mehreren Jahren wieder auf dem europäischen Kontinent. Zahlreiche Kolleg*innen aus den USA und Kanada, aber auch aus </w:t>
      </w:r>
      <w:r w:rsidR="006149F0">
        <w:rPr>
          <w:rFonts w:ascii="Garamond" w:hAnsi="Garamond"/>
        </w:rPr>
        <w:t xml:space="preserve">Australien, sowie aus Italien, den </w:t>
      </w:r>
      <w:r w:rsidR="00A97494">
        <w:rPr>
          <w:rFonts w:ascii="Garamond" w:hAnsi="Garamond"/>
        </w:rPr>
        <w:t>Niederlanden</w:t>
      </w:r>
      <w:r w:rsidR="006149F0">
        <w:rPr>
          <w:rFonts w:ascii="Garamond" w:hAnsi="Garamond"/>
        </w:rPr>
        <w:t xml:space="preserve"> und aus Deutschland waren anwesend. </w:t>
      </w:r>
      <w:r w:rsidR="00A97494">
        <w:rPr>
          <w:rFonts w:ascii="Garamond" w:hAnsi="Garamond"/>
        </w:rPr>
        <w:t xml:space="preserve">In einem Eröffnungspanel, zwei </w:t>
      </w:r>
      <w:proofErr w:type="spellStart"/>
      <w:r w:rsidR="00A97494">
        <w:rPr>
          <w:rFonts w:ascii="Garamond" w:hAnsi="Garamond"/>
        </w:rPr>
        <w:t>Keynotes</w:t>
      </w:r>
      <w:proofErr w:type="spellEnd"/>
      <w:r w:rsidR="00A97494">
        <w:rPr>
          <w:rFonts w:ascii="Garamond" w:hAnsi="Garamond"/>
        </w:rPr>
        <w:t xml:space="preserve"> und acht Paper Sessions mit jeweils zwei Vorträgen (</w:t>
      </w:r>
      <w:r w:rsidR="00A97B55">
        <w:rPr>
          <w:rFonts w:ascii="Garamond" w:hAnsi="Garamond"/>
        </w:rPr>
        <w:t xml:space="preserve">das vollständige Tagungsprogramm ist </w:t>
      </w:r>
      <w:hyperlink r:id="rId6" w:history="1">
        <w:r w:rsidR="00A97B55">
          <w:rPr>
            <w:rStyle w:val="Hyperlink"/>
            <w:rFonts w:ascii="Garamond" w:hAnsi="Garamond"/>
          </w:rPr>
          <w:t>hier</w:t>
        </w:r>
      </w:hyperlink>
      <w:r w:rsidR="00A97B55">
        <w:rPr>
          <w:rFonts w:ascii="Garamond" w:hAnsi="Garamond"/>
        </w:rPr>
        <w:t xml:space="preserve"> abrufbar)</w:t>
      </w:r>
      <w:r w:rsidR="00A97494">
        <w:rPr>
          <w:rFonts w:ascii="Garamond" w:hAnsi="Garamond"/>
        </w:rPr>
        <w:t xml:space="preserve"> wurde über vier Tage hinweg trotz hervorragenden Wetters und pittoresker Umgebung konzentriert und teils sehr kontrovers diskutiert.</w:t>
      </w:r>
      <w:r w:rsidR="007447AA">
        <w:rPr>
          <w:rFonts w:ascii="Garamond" w:hAnsi="Garamond"/>
        </w:rPr>
        <w:t xml:space="preserve"> </w:t>
      </w:r>
      <w:r w:rsidR="000F0E4E" w:rsidRPr="009D328A">
        <w:rPr>
          <w:rFonts w:ascii="Garamond" w:hAnsi="Garamond"/>
        </w:rPr>
        <w:t>Neben dem Vortragsprogramm hatten die Veranstalter*innen</w:t>
      </w:r>
      <w:r w:rsidR="00845C6A">
        <w:rPr>
          <w:rFonts w:ascii="Garamond" w:hAnsi="Garamond"/>
        </w:rPr>
        <w:t xml:space="preserve"> (Katherine </w:t>
      </w:r>
      <w:proofErr w:type="spellStart"/>
      <w:r w:rsidR="00845C6A">
        <w:rPr>
          <w:rFonts w:ascii="Garamond" w:hAnsi="Garamond"/>
        </w:rPr>
        <w:t>Brichacek</w:t>
      </w:r>
      <w:proofErr w:type="spellEnd"/>
      <w:r w:rsidR="00845C6A">
        <w:rPr>
          <w:rFonts w:ascii="Garamond" w:hAnsi="Garamond"/>
        </w:rPr>
        <w:t xml:space="preserve">, Olivia </w:t>
      </w:r>
      <w:proofErr w:type="spellStart"/>
      <w:r w:rsidR="00845C6A">
        <w:rPr>
          <w:rFonts w:ascii="Garamond" w:hAnsi="Garamond"/>
        </w:rPr>
        <w:t>Guaraldo</w:t>
      </w:r>
      <w:proofErr w:type="spellEnd"/>
      <w:r w:rsidR="00845C6A">
        <w:rPr>
          <w:rFonts w:ascii="Garamond" w:hAnsi="Garamond"/>
        </w:rPr>
        <w:t>, Valentina Moro, Magnus Ferguson)</w:t>
      </w:r>
      <w:r w:rsidR="000F0E4E" w:rsidRPr="009D328A">
        <w:rPr>
          <w:rFonts w:ascii="Garamond" w:hAnsi="Garamond"/>
        </w:rPr>
        <w:t xml:space="preserve"> auch für reichliche Gelegenheiten zu informellem Austausch und Vernetzung gesorgt</w:t>
      </w:r>
      <w:r w:rsidR="00845C6A">
        <w:rPr>
          <w:rFonts w:ascii="Garamond" w:hAnsi="Garamond"/>
        </w:rPr>
        <w:t>.</w:t>
      </w:r>
    </w:p>
    <w:p w14:paraId="34874261" w14:textId="77777777" w:rsidR="00F04EB3" w:rsidRPr="009D328A" w:rsidRDefault="00F04EB3" w:rsidP="009D328A">
      <w:pPr>
        <w:jc w:val="both"/>
        <w:rPr>
          <w:rFonts w:ascii="Garamond" w:hAnsi="Garamond"/>
        </w:rPr>
      </w:pPr>
    </w:p>
    <w:p w14:paraId="5DEEC59A" w14:textId="4E46C0A1" w:rsidR="006149F0" w:rsidRDefault="00845C6A" w:rsidP="009D328A">
      <w:pPr>
        <w:jc w:val="both"/>
        <w:rPr>
          <w:rFonts w:ascii="Garamond" w:hAnsi="Garamond"/>
        </w:rPr>
      </w:pPr>
      <w:r>
        <w:rPr>
          <w:rFonts w:ascii="Garamond" w:hAnsi="Garamond"/>
        </w:rPr>
        <w:t xml:space="preserve">Anlässlich des 60jährigen Jubiläums des Erscheinens von Arendts </w:t>
      </w:r>
      <w:r>
        <w:rPr>
          <w:rFonts w:ascii="Garamond" w:hAnsi="Garamond"/>
          <w:i/>
          <w:iCs/>
        </w:rPr>
        <w:t xml:space="preserve">On Revolution </w:t>
      </w:r>
      <w:r>
        <w:rPr>
          <w:rFonts w:ascii="Garamond" w:hAnsi="Garamond"/>
        </w:rPr>
        <w:t xml:space="preserve">(dt.: </w:t>
      </w:r>
      <w:r w:rsidRPr="00845C6A">
        <w:rPr>
          <w:rFonts w:ascii="Garamond" w:hAnsi="Garamond"/>
          <w:i/>
          <w:iCs/>
        </w:rPr>
        <w:t>Über Revolution</w:t>
      </w:r>
      <w:r>
        <w:rPr>
          <w:rFonts w:ascii="Garamond" w:hAnsi="Garamond"/>
        </w:rPr>
        <w:t xml:space="preserve">, 2020 im Piper Verlag neu ediert) begann die Konferenz mit einem Panel über das zweite Kapitel des Buches. Arendt bespricht dort die Bedeutung der </w:t>
      </w:r>
      <w:r w:rsidRPr="00845C6A">
        <w:rPr>
          <w:rFonts w:ascii="Garamond" w:hAnsi="Garamond"/>
        </w:rPr>
        <w:t>soziale</w:t>
      </w:r>
      <w:r>
        <w:rPr>
          <w:rFonts w:ascii="Garamond" w:hAnsi="Garamond"/>
        </w:rPr>
        <w:t>n</w:t>
      </w:r>
      <w:r w:rsidRPr="00845C6A">
        <w:rPr>
          <w:rFonts w:ascii="Garamond" w:hAnsi="Garamond"/>
        </w:rPr>
        <w:t xml:space="preserve"> Frage</w:t>
      </w:r>
      <w:r>
        <w:rPr>
          <w:rFonts w:ascii="Garamond" w:hAnsi="Garamond"/>
        </w:rPr>
        <w:t xml:space="preserve"> für die französische und amerikanische Revolution: in drei Impulsvorträgen (James Barry, Tal </w:t>
      </w:r>
      <w:proofErr w:type="spellStart"/>
      <w:r>
        <w:rPr>
          <w:rFonts w:ascii="Garamond" w:hAnsi="Garamond"/>
        </w:rPr>
        <w:t>Correm</w:t>
      </w:r>
      <w:proofErr w:type="spellEnd"/>
      <w:r>
        <w:rPr>
          <w:rFonts w:ascii="Garamond" w:hAnsi="Garamond"/>
        </w:rPr>
        <w:t xml:space="preserve">, Roger Berkowitz </w:t>
      </w:r>
      <w:proofErr w:type="spellStart"/>
      <w:r>
        <w:rPr>
          <w:rFonts w:ascii="Garamond" w:hAnsi="Garamond"/>
        </w:rPr>
        <w:t>Guaraldo</w:t>
      </w:r>
      <w:proofErr w:type="spellEnd"/>
      <w:r>
        <w:rPr>
          <w:rFonts w:ascii="Garamond" w:hAnsi="Garamond"/>
        </w:rPr>
        <w:t xml:space="preserve">) mit jeweiliger </w:t>
      </w:r>
      <w:proofErr w:type="gramStart"/>
      <w:r>
        <w:rPr>
          <w:rFonts w:ascii="Garamond" w:hAnsi="Garamond"/>
        </w:rPr>
        <w:t>Replik  (</w:t>
      </w:r>
      <w:proofErr w:type="gramEnd"/>
      <w:r>
        <w:rPr>
          <w:rFonts w:ascii="Garamond" w:hAnsi="Garamond"/>
        </w:rPr>
        <w:t xml:space="preserve">Jennifer </w:t>
      </w:r>
      <w:proofErr w:type="spellStart"/>
      <w:r>
        <w:rPr>
          <w:rFonts w:ascii="Garamond" w:hAnsi="Garamond"/>
        </w:rPr>
        <w:t>Gaffney</w:t>
      </w:r>
      <w:proofErr w:type="spellEnd"/>
      <w:r>
        <w:rPr>
          <w:rFonts w:ascii="Garamond" w:hAnsi="Garamond"/>
        </w:rPr>
        <w:t xml:space="preserve">, Yasemin Sari, Olivia </w:t>
      </w:r>
      <w:proofErr w:type="spellStart"/>
      <w:r>
        <w:rPr>
          <w:rFonts w:ascii="Garamond" w:hAnsi="Garamond"/>
        </w:rPr>
        <w:t>Guaraldo</w:t>
      </w:r>
      <w:proofErr w:type="spellEnd"/>
      <w:r>
        <w:rPr>
          <w:rFonts w:ascii="Garamond" w:hAnsi="Garamond"/>
        </w:rPr>
        <w:t>)</w:t>
      </w:r>
      <w:r w:rsidR="005E2D69">
        <w:rPr>
          <w:rFonts w:ascii="Garamond" w:hAnsi="Garamond"/>
        </w:rPr>
        <w:t xml:space="preserve"> wurde die Aktualität ihrer Überlegungen zur politische Relevanz bzw. Irrelevanz von Armut, Mitleid, und Wut zum Gegenstand gemacht. Der Nachmittag barg zwei Keynote</w:t>
      </w:r>
      <w:r w:rsidR="00AA3E07">
        <w:rPr>
          <w:rFonts w:ascii="Garamond" w:hAnsi="Garamond"/>
        </w:rPr>
        <w:t>-Vorträge</w:t>
      </w:r>
      <w:r w:rsidR="005E2D69">
        <w:rPr>
          <w:rFonts w:ascii="Garamond" w:hAnsi="Garamond"/>
        </w:rPr>
        <w:t xml:space="preserve">: von Peg Birmingham sowie von Fanny </w:t>
      </w:r>
      <w:proofErr w:type="spellStart"/>
      <w:r w:rsidR="005E2D69">
        <w:rPr>
          <w:rFonts w:ascii="Garamond" w:hAnsi="Garamond"/>
        </w:rPr>
        <w:t>Söderbäck</w:t>
      </w:r>
      <w:proofErr w:type="spellEnd"/>
      <w:r w:rsidR="005E2D69">
        <w:rPr>
          <w:rFonts w:ascii="Garamond" w:hAnsi="Garamond"/>
        </w:rPr>
        <w:t xml:space="preserve">. Stellte Birminghams Vortrag über politische Autorität und revolutionäre Gewalt vor allem eine Verteidigung des </w:t>
      </w:r>
      <w:proofErr w:type="spellStart"/>
      <w:r w:rsidR="005E2D69">
        <w:rPr>
          <w:rFonts w:ascii="Garamond" w:hAnsi="Garamond"/>
        </w:rPr>
        <w:t>arendt’schen</w:t>
      </w:r>
      <w:proofErr w:type="spellEnd"/>
      <w:r w:rsidR="005E2D69">
        <w:rPr>
          <w:rFonts w:ascii="Garamond" w:hAnsi="Garamond"/>
        </w:rPr>
        <w:t xml:space="preserve"> Positionen dar – etwa eines ohne theologische oder metaphysische Verankerung auskommenden politischen Autoritätsbegriffs und der Konzeption des Rätesystem als Möglichkeit, revolutionären Geist auf Dauer zu institutionalisieren, plädierte </w:t>
      </w:r>
      <w:proofErr w:type="spellStart"/>
      <w:r w:rsidR="005E2D69">
        <w:rPr>
          <w:rFonts w:ascii="Garamond" w:hAnsi="Garamond"/>
        </w:rPr>
        <w:t>Söderbäck</w:t>
      </w:r>
      <w:proofErr w:type="spellEnd"/>
      <w:r w:rsidR="005E2D69">
        <w:rPr>
          <w:rFonts w:ascii="Garamond" w:hAnsi="Garamond"/>
        </w:rPr>
        <w:t xml:space="preserve"> für eine </w:t>
      </w:r>
      <w:r w:rsidR="007447AA">
        <w:rPr>
          <w:rFonts w:ascii="Garamond" w:hAnsi="Garamond"/>
        </w:rPr>
        <w:t xml:space="preserve">theoretische Weiterentwicklung über Arendt hinaus, indem sie Arendts </w:t>
      </w:r>
      <w:proofErr w:type="spellStart"/>
      <w:r w:rsidR="007447AA">
        <w:rPr>
          <w:rFonts w:ascii="Garamond" w:hAnsi="Garamond"/>
        </w:rPr>
        <w:t>Narrationsbegriff</w:t>
      </w:r>
      <w:proofErr w:type="spellEnd"/>
      <w:r w:rsidR="007447AA">
        <w:rPr>
          <w:rFonts w:ascii="Garamond" w:hAnsi="Garamond"/>
        </w:rPr>
        <w:t xml:space="preserve"> mit Adriana </w:t>
      </w:r>
      <w:proofErr w:type="spellStart"/>
      <w:r w:rsidR="007447AA">
        <w:rPr>
          <w:rFonts w:ascii="Garamond" w:hAnsi="Garamond"/>
        </w:rPr>
        <w:t>Cavareros</w:t>
      </w:r>
      <w:proofErr w:type="spellEnd"/>
      <w:r w:rsidR="007447AA">
        <w:rPr>
          <w:rFonts w:ascii="Garamond" w:hAnsi="Garamond"/>
        </w:rPr>
        <w:t xml:space="preserve"> und </w:t>
      </w:r>
      <w:proofErr w:type="spellStart"/>
      <w:r w:rsidR="007447AA">
        <w:rPr>
          <w:rFonts w:ascii="Garamond" w:hAnsi="Garamond"/>
        </w:rPr>
        <w:t>Saidiya</w:t>
      </w:r>
      <w:proofErr w:type="spellEnd"/>
      <w:r w:rsidR="007447AA">
        <w:rPr>
          <w:rFonts w:ascii="Garamond" w:hAnsi="Garamond"/>
        </w:rPr>
        <w:t xml:space="preserve"> Hartmans Überlegungen zur emanzipatorischen Kraft von situierten Erzählungen zusammenbrachte.</w:t>
      </w:r>
    </w:p>
    <w:p w14:paraId="7233DB67" w14:textId="77777777" w:rsidR="007447AA" w:rsidRDefault="007447AA" w:rsidP="009D328A">
      <w:pPr>
        <w:jc w:val="both"/>
        <w:rPr>
          <w:rFonts w:ascii="Garamond" w:hAnsi="Garamond"/>
        </w:rPr>
      </w:pPr>
    </w:p>
    <w:p w14:paraId="46516423" w14:textId="44E999B3" w:rsidR="0061461D" w:rsidRPr="009D328A" w:rsidRDefault="005D4FCB" w:rsidP="009D328A">
      <w:pPr>
        <w:jc w:val="both"/>
        <w:rPr>
          <w:rFonts w:ascii="Garamond" w:hAnsi="Garamond"/>
        </w:rPr>
      </w:pPr>
      <w:r>
        <w:rPr>
          <w:rFonts w:ascii="Garamond" w:hAnsi="Garamond"/>
        </w:rPr>
        <w:t xml:space="preserve">Wie bei einer so politischen wie eigensinnigen Denkerin wie Arendt kaum überrascht, wurde </w:t>
      </w:r>
      <w:r w:rsidR="00A97B55">
        <w:rPr>
          <w:rFonts w:ascii="Garamond" w:hAnsi="Garamond"/>
        </w:rPr>
        <w:t>die Auseinandersetzung</w:t>
      </w:r>
      <w:r>
        <w:rPr>
          <w:rFonts w:ascii="Garamond" w:hAnsi="Garamond"/>
        </w:rPr>
        <w:t xml:space="preserve"> über die Deutung ihres Werkes, aber auch über dessen Brauchbarkeit zur Analyse</w:t>
      </w:r>
      <w:r w:rsidR="00A97B55">
        <w:rPr>
          <w:rFonts w:ascii="Garamond" w:hAnsi="Garamond"/>
        </w:rPr>
        <w:t xml:space="preserve"> und </w:t>
      </w:r>
      <w:proofErr w:type="spellStart"/>
      <w:r w:rsidR="00A97B55">
        <w:rPr>
          <w:rFonts w:ascii="Garamond" w:hAnsi="Garamond"/>
        </w:rPr>
        <w:t>Kritik</w:t>
      </w:r>
      <w:r>
        <w:rPr>
          <w:rFonts w:ascii="Garamond" w:hAnsi="Garamond"/>
        </w:rPr>
        <w:t xml:space="preserve"> </w:t>
      </w:r>
      <w:proofErr w:type="spellEnd"/>
      <w:r>
        <w:rPr>
          <w:rFonts w:ascii="Garamond" w:hAnsi="Garamond"/>
        </w:rPr>
        <w:t xml:space="preserve">der Gegenwart kontrovers und mit Verve geführt. </w:t>
      </w:r>
      <w:r w:rsidR="00A97B55">
        <w:rPr>
          <w:rFonts w:ascii="Garamond" w:hAnsi="Garamond"/>
        </w:rPr>
        <w:t xml:space="preserve">Streitpunkte waren etwa die Frage, ob und wie Arendts Kritik an der Massendemokratie auf heutige liberale Demokratien westlichen Modells anwendbar sind </w:t>
      </w:r>
      <w:proofErr w:type="spellStart"/>
      <w:r w:rsidR="00A97B55">
        <w:rPr>
          <w:rFonts w:ascii="Garamond" w:hAnsi="Garamond"/>
        </w:rPr>
        <w:t>und</w:t>
      </w:r>
      <w:proofErr w:type="spellEnd"/>
      <w:r w:rsidR="00A97B55">
        <w:rPr>
          <w:rFonts w:ascii="Garamond" w:hAnsi="Garamond"/>
        </w:rPr>
        <w:t xml:space="preserve"> inwiefern Arendts Überlegungen für feministische Debatten anschlussfähig sind. Diese und angrenzende Fragen wurden auch auf den Panels der folgenden Konferenztage, die vor allem Paper Sessions mit kürzeren Vorträgen bereithielten, diskutiert. Themen waren hier</w:t>
      </w:r>
      <w:r w:rsidR="007447AA">
        <w:rPr>
          <w:rFonts w:ascii="Garamond" w:hAnsi="Garamond"/>
        </w:rPr>
        <w:t xml:space="preserve"> Arendts </w:t>
      </w:r>
      <w:r w:rsidR="00A97B55">
        <w:rPr>
          <w:rFonts w:ascii="Garamond" w:hAnsi="Garamond"/>
        </w:rPr>
        <w:t>Begriff der Sorge</w:t>
      </w:r>
      <w:r w:rsidR="007447AA">
        <w:rPr>
          <w:rFonts w:ascii="Garamond" w:hAnsi="Garamond"/>
        </w:rPr>
        <w:t xml:space="preserve">, die politische Bedeutung von Emotionen, die Verbindung von Arendt </w:t>
      </w:r>
      <w:r w:rsidR="00A97B55">
        <w:rPr>
          <w:rFonts w:ascii="Garamond" w:hAnsi="Garamond"/>
        </w:rPr>
        <w:t xml:space="preserve">mit </w:t>
      </w:r>
      <w:r w:rsidR="007447AA">
        <w:rPr>
          <w:rFonts w:ascii="Garamond" w:hAnsi="Garamond"/>
        </w:rPr>
        <w:t xml:space="preserve">Queer-Theory </w:t>
      </w:r>
      <w:r w:rsidR="00A97B55">
        <w:rPr>
          <w:rFonts w:ascii="Garamond" w:hAnsi="Garamond"/>
        </w:rPr>
        <w:t xml:space="preserve">respektive </w:t>
      </w:r>
      <w:r w:rsidR="007447AA">
        <w:rPr>
          <w:rFonts w:ascii="Garamond" w:hAnsi="Garamond"/>
        </w:rPr>
        <w:t>kritischer Theorie</w:t>
      </w:r>
      <w:r w:rsidR="00A97B55">
        <w:rPr>
          <w:rFonts w:ascii="Garamond" w:hAnsi="Garamond"/>
        </w:rPr>
        <w:t xml:space="preserve"> sowie </w:t>
      </w:r>
      <w:r w:rsidR="007447AA">
        <w:rPr>
          <w:rFonts w:ascii="Garamond" w:hAnsi="Garamond"/>
        </w:rPr>
        <w:t xml:space="preserve">die Rolle von Ästhetik </w:t>
      </w:r>
      <w:r w:rsidR="00A97B55">
        <w:rPr>
          <w:rFonts w:ascii="Garamond" w:hAnsi="Garamond"/>
        </w:rPr>
        <w:t>für Arendts politische Philosophie</w:t>
      </w:r>
      <w:r w:rsidR="007447AA">
        <w:rPr>
          <w:rFonts w:ascii="Garamond" w:hAnsi="Garamond"/>
        </w:rPr>
        <w:t xml:space="preserve">. Ein Wermutstropfen </w:t>
      </w:r>
      <w:r>
        <w:rPr>
          <w:rFonts w:ascii="Garamond" w:hAnsi="Garamond"/>
        </w:rPr>
        <w:t xml:space="preserve">für alle Beteiligten war </w:t>
      </w:r>
      <w:r w:rsidR="007447AA">
        <w:rPr>
          <w:rFonts w:ascii="Garamond" w:hAnsi="Garamond"/>
        </w:rPr>
        <w:t>der Ausfall des Abschlusspanels</w:t>
      </w:r>
      <w:r>
        <w:rPr>
          <w:rFonts w:ascii="Garamond" w:hAnsi="Garamond"/>
        </w:rPr>
        <w:t xml:space="preserve"> – der Buchvorstellung eines Sammelbandes über </w:t>
      </w:r>
      <w:proofErr w:type="spellStart"/>
      <w:r>
        <w:rPr>
          <w:rFonts w:ascii="Garamond" w:hAnsi="Garamond"/>
        </w:rPr>
        <w:t>Cavarero</w:t>
      </w:r>
      <w:proofErr w:type="spellEnd"/>
      <w:r>
        <w:rPr>
          <w:rFonts w:ascii="Garamond" w:hAnsi="Garamond"/>
        </w:rPr>
        <w:t xml:space="preserve">, der unter dem Titel </w:t>
      </w:r>
      <w:r w:rsidRPr="005D4FCB">
        <w:rPr>
          <w:rFonts w:ascii="Garamond" w:hAnsi="Garamond"/>
          <w:i/>
          <w:iCs/>
        </w:rPr>
        <w:t xml:space="preserve">Political </w:t>
      </w:r>
      <w:proofErr w:type="spellStart"/>
      <w:r w:rsidRPr="005D4FCB">
        <w:rPr>
          <w:rFonts w:ascii="Garamond" w:hAnsi="Garamond"/>
          <w:i/>
          <w:iCs/>
        </w:rPr>
        <w:t>Bodies</w:t>
      </w:r>
      <w:proofErr w:type="spellEnd"/>
      <w:r>
        <w:rPr>
          <w:rFonts w:ascii="Garamond" w:hAnsi="Garamond"/>
        </w:rPr>
        <w:t xml:space="preserve"> in Bälde erscheint. </w:t>
      </w:r>
    </w:p>
    <w:p w14:paraId="0F3E0736" w14:textId="59A76E72" w:rsidR="00A45DF7" w:rsidRPr="009D328A" w:rsidRDefault="00A45DF7" w:rsidP="009D328A">
      <w:pPr>
        <w:jc w:val="both"/>
        <w:rPr>
          <w:rFonts w:ascii="Garamond" w:hAnsi="Garamond"/>
        </w:rPr>
      </w:pPr>
    </w:p>
    <w:p w14:paraId="175E7BF9" w14:textId="3B4C6B39" w:rsidR="00A45DF7" w:rsidRPr="009D328A" w:rsidRDefault="000F0E4E" w:rsidP="009D328A">
      <w:pPr>
        <w:jc w:val="both"/>
        <w:rPr>
          <w:rFonts w:ascii="Garamond" w:hAnsi="Garamond"/>
        </w:rPr>
      </w:pPr>
      <w:r w:rsidRPr="009D328A">
        <w:rPr>
          <w:rFonts w:ascii="Garamond" w:hAnsi="Garamond"/>
        </w:rPr>
        <w:t xml:space="preserve">Alles in Allem war Tagung </w:t>
      </w:r>
      <w:r w:rsidR="007447AA">
        <w:rPr>
          <w:rFonts w:ascii="Garamond" w:hAnsi="Garamond"/>
        </w:rPr>
        <w:t>ein inhaltlicher Gewinn und eine persönliche</w:t>
      </w:r>
      <w:r w:rsidR="00A97B55">
        <w:rPr>
          <w:rFonts w:ascii="Garamond" w:hAnsi="Garamond"/>
        </w:rPr>
        <w:t xml:space="preserve"> </w:t>
      </w:r>
      <w:r w:rsidR="007447AA">
        <w:rPr>
          <w:rFonts w:ascii="Garamond" w:hAnsi="Garamond"/>
        </w:rPr>
        <w:t xml:space="preserve">Bereicherung. </w:t>
      </w:r>
      <w:r w:rsidRPr="009D328A">
        <w:rPr>
          <w:rFonts w:ascii="Garamond" w:hAnsi="Garamond"/>
        </w:rPr>
        <w:t>Die kommende</w:t>
      </w:r>
      <w:r w:rsidR="007447AA">
        <w:rPr>
          <w:rFonts w:ascii="Garamond" w:hAnsi="Garamond"/>
        </w:rPr>
        <w:t xml:space="preserve"> Jahrest</w:t>
      </w:r>
      <w:r w:rsidRPr="009D328A">
        <w:rPr>
          <w:rFonts w:ascii="Garamond" w:hAnsi="Garamond"/>
        </w:rPr>
        <w:t xml:space="preserve">agung </w:t>
      </w:r>
      <w:r w:rsidR="007447AA">
        <w:rPr>
          <w:rFonts w:ascii="Garamond" w:hAnsi="Garamond"/>
        </w:rPr>
        <w:t xml:space="preserve">2024 </w:t>
      </w:r>
      <w:r w:rsidRPr="009D328A">
        <w:rPr>
          <w:rFonts w:ascii="Garamond" w:hAnsi="Garamond"/>
        </w:rPr>
        <w:t xml:space="preserve">wird voraussichtlich </w:t>
      </w:r>
      <w:r w:rsidR="007447AA">
        <w:rPr>
          <w:rFonts w:ascii="Garamond" w:hAnsi="Garamond"/>
        </w:rPr>
        <w:t xml:space="preserve">New York </w:t>
      </w:r>
      <w:r w:rsidR="00A974F0" w:rsidRPr="009D328A">
        <w:rPr>
          <w:rFonts w:ascii="Garamond" w:hAnsi="Garamond"/>
        </w:rPr>
        <w:t>stattfinden.</w:t>
      </w:r>
    </w:p>
    <w:p w14:paraId="2268F532" w14:textId="2F93406E" w:rsidR="00A974F0" w:rsidRPr="009D328A" w:rsidRDefault="00A974F0" w:rsidP="009D328A">
      <w:pPr>
        <w:jc w:val="both"/>
        <w:rPr>
          <w:rFonts w:ascii="Garamond" w:hAnsi="Garamond"/>
        </w:rPr>
      </w:pPr>
    </w:p>
    <w:p w14:paraId="1B7EDBA8" w14:textId="6E1FBA5A" w:rsidR="00A974F0" w:rsidRPr="009D328A" w:rsidRDefault="007447AA" w:rsidP="009D328A">
      <w:pPr>
        <w:jc w:val="both"/>
        <w:rPr>
          <w:rFonts w:ascii="Garamond" w:hAnsi="Garamond"/>
        </w:rPr>
      </w:pPr>
      <w:r>
        <w:rPr>
          <w:rFonts w:ascii="Garamond" w:hAnsi="Garamond"/>
        </w:rPr>
        <w:t>Ich</w:t>
      </w:r>
      <w:r w:rsidR="00A974F0" w:rsidRPr="009D328A">
        <w:rPr>
          <w:rFonts w:ascii="Garamond" w:hAnsi="Garamond"/>
        </w:rPr>
        <w:t xml:space="preserve"> bedanke </w:t>
      </w:r>
      <w:r>
        <w:rPr>
          <w:rFonts w:ascii="Garamond" w:hAnsi="Garamond"/>
        </w:rPr>
        <w:t xml:space="preserve">mich </w:t>
      </w:r>
      <w:r w:rsidR="00A974F0" w:rsidRPr="009D328A">
        <w:rPr>
          <w:rFonts w:ascii="Garamond" w:hAnsi="Garamond"/>
        </w:rPr>
        <w:t xml:space="preserve">herzlich bei </w:t>
      </w:r>
      <w:proofErr w:type="spellStart"/>
      <w:r w:rsidR="00A974F0" w:rsidRPr="009D328A">
        <w:rPr>
          <w:rFonts w:ascii="Garamond" w:hAnsi="Garamond"/>
        </w:rPr>
        <w:t>ProPhilosophia</w:t>
      </w:r>
      <w:proofErr w:type="spellEnd"/>
      <w:r w:rsidR="00A974F0" w:rsidRPr="009D328A">
        <w:rPr>
          <w:rFonts w:ascii="Garamond" w:hAnsi="Garamond"/>
        </w:rPr>
        <w:t xml:space="preserve"> e.V. für die großzügige Unterstützung bei den Reisekosten, die </w:t>
      </w:r>
      <w:r>
        <w:rPr>
          <w:rFonts w:ascii="Garamond" w:hAnsi="Garamond"/>
        </w:rPr>
        <w:t xml:space="preserve">mir </w:t>
      </w:r>
      <w:r w:rsidR="00A974F0" w:rsidRPr="009D328A">
        <w:rPr>
          <w:rFonts w:ascii="Garamond" w:hAnsi="Garamond"/>
        </w:rPr>
        <w:t>die Teilnahme an dieser bereichernden Konferenz erst möglich machte</w:t>
      </w:r>
      <w:r w:rsidR="009D328A">
        <w:rPr>
          <w:rFonts w:ascii="Garamond" w:hAnsi="Garamond"/>
        </w:rPr>
        <w:t>!</w:t>
      </w:r>
    </w:p>
    <w:sectPr w:rsidR="00A974F0" w:rsidRPr="009D328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A3BE" w14:textId="77777777" w:rsidR="00C16739" w:rsidRDefault="00C16739" w:rsidP="00A974F0">
      <w:r>
        <w:separator/>
      </w:r>
    </w:p>
  </w:endnote>
  <w:endnote w:type="continuationSeparator" w:id="0">
    <w:p w14:paraId="03F63480" w14:textId="77777777" w:rsidR="00C16739" w:rsidRDefault="00C16739" w:rsidP="00A9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953F" w14:textId="77777777" w:rsidR="00C16739" w:rsidRDefault="00C16739" w:rsidP="00A974F0">
      <w:r>
        <w:separator/>
      </w:r>
    </w:p>
  </w:footnote>
  <w:footnote w:type="continuationSeparator" w:id="0">
    <w:p w14:paraId="347AD072" w14:textId="77777777" w:rsidR="00C16739" w:rsidRDefault="00C16739" w:rsidP="00A9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1B79" w14:textId="39817C15" w:rsidR="00A974F0" w:rsidRPr="009D328A" w:rsidRDefault="00A974F0">
    <w:pPr>
      <w:pStyle w:val="Kopfzeile"/>
      <w:rPr>
        <w:rFonts w:asciiTheme="majorHAnsi" w:hAnsiTheme="majorHAnsi" w:cstheme="majorHAnsi"/>
        <w:lang w:val="en-US"/>
      </w:rPr>
    </w:pPr>
    <w:proofErr w:type="spellStart"/>
    <w:r w:rsidRPr="009D328A">
      <w:rPr>
        <w:rFonts w:asciiTheme="majorHAnsi" w:hAnsiTheme="majorHAnsi" w:cstheme="majorHAnsi"/>
        <w:lang w:val="en-US"/>
      </w:rPr>
      <w:t>Bericht</w:t>
    </w:r>
    <w:proofErr w:type="spellEnd"/>
    <w:r w:rsidRPr="009D328A">
      <w:rPr>
        <w:rFonts w:asciiTheme="majorHAnsi" w:hAnsiTheme="majorHAnsi" w:cstheme="majorHAnsi"/>
        <w:lang w:val="en-US"/>
      </w:rPr>
      <w:t xml:space="preserve"> </w:t>
    </w:r>
    <w:r w:rsidR="00A53356">
      <w:rPr>
        <w:rFonts w:asciiTheme="majorHAnsi" w:hAnsiTheme="majorHAnsi" w:cstheme="majorHAnsi"/>
        <w:lang w:val="en-US"/>
      </w:rPr>
      <w:t>Arendt-</w:t>
    </w:r>
    <w:proofErr w:type="spellStart"/>
    <w:r w:rsidR="00A53356">
      <w:rPr>
        <w:rFonts w:asciiTheme="majorHAnsi" w:hAnsiTheme="majorHAnsi" w:cstheme="majorHAnsi"/>
        <w:lang w:val="en-US"/>
      </w:rPr>
      <w:t>Konferenz</w:t>
    </w:r>
    <w:proofErr w:type="spellEnd"/>
    <w:r w:rsidR="00A53356">
      <w:rPr>
        <w:rFonts w:asciiTheme="majorHAnsi" w:hAnsiTheme="majorHAnsi" w:cstheme="majorHAnsi"/>
        <w:lang w:val="en-US"/>
      </w:rPr>
      <w:t xml:space="preserve"> Verona</w:t>
    </w:r>
    <w:r w:rsidRPr="009D328A">
      <w:rPr>
        <w:rFonts w:asciiTheme="majorHAnsi" w:hAnsiTheme="majorHAnsi" w:cstheme="majorHAnsi"/>
        <w:lang w:val="en-US"/>
      </w:rPr>
      <w:t xml:space="preserve">| </w:t>
    </w:r>
    <w:r w:rsidR="00A53356">
      <w:rPr>
        <w:rFonts w:asciiTheme="majorHAnsi" w:hAnsiTheme="majorHAnsi" w:cstheme="majorHAnsi"/>
        <w:lang w:val="en-US"/>
      </w:rPr>
      <w:t>26</w:t>
    </w:r>
    <w:r w:rsidRPr="009D328A">
      <w:rPr>
        <w:rFonts w:asciiTheme="majorHAnsi" w:hAnsiTheme="majorHAnsi" w:cstheme="majorHAnsi"/>
        <w:lang w:val="en-US"/>
      </w:rPr>
      <w:t>.-</w:t>
    </w:r>
    <w:r w:rsidR="00A53356">
      <w:rPr>
        <w:rFonts w:asciiTheme="majorHAnsi" w:hAnsiTheme="majorHAnsi" w:cstheme="majorHAnsi"/>
        <w:lang w:val="en-US"/>
      </w:rPr>
      <w:t>29</w:t>
    </w:r>
    <w:r w:rsidRPr="009D328A">
      <w:rPr>
        <w:rFonts w:asciiTheme="majorHAnsi" w:hAnsiTheme="majorHAnsi" w:cstheme="majorHAnsi"/>
        <w:lang w:val="en-US"/>
      </w:rPr>
      <w:t>.</w:t>
    </w:r>
    <w:r w:rsidR="00A53356">
      <w:rPr>
        <w:rFonts w:asciiTheme="majorHAnsi" w:hAnsiTheme="majorHAnsi" w:cstheme="majorHAnsi"/>
        <w:lang w:val="en-US"/>
      </w:rPr>
      <w:t>6</w:t>
    </w:r>
    <w:r w:rsidRPr="009D328A">
      <w:rPr>
        <w:rFonts w:asciiTheme="majorHAnsi" w:hAnsiTheme="majorHAnsi" w:cstheme="majorHAnsi"/>
        <w:lang w:val="en-US"/>
      </w:rPr>
      <w:t>.202</w:t>
    </w:r>
    <w:r w:rsidR="00A53356">
      <w:rPr>
        <w:rFonts w:asciiTheme="majorHAnsi" w:hAnsiTheme="majorHAnsi" w:cstheme="majorHAnsi"/>
        <w:lang w:val="en-US"/>
      </w:rPr>
      <w:t>3</w:t>
    </w:r>
    <w:r w:rsidRPr="009D328A">
      <w:rPr>
        <w:rFonts w:asciiTheme="majorHAnsi" w:hAnsiTheme="majorHAnsi" w:cstheme="majorHAnsi"/>
        <w:lang w:val="en-US"/>
      </w:rPr>
      <w:tab/>
      <w:t>Danilo Gajic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E9"/>
    <w:rsid w:val="000B75DE"/>
    <w:rsid w:val="000D5DD5"/>
    <w:rsid w:val="000F0E4E"/>
    <w:rsid w:val="00155C7C"/>
    <w:rsid w:val="00301054"/>
    <w:rsid w:val="00330A6E"/>
    <w:rsid w:val="00513F2C"/>
    <w:rsid w:val="005D4FCB"/>
    <w:rsid w:val="005E2D69"/>
    <w:rsid w:val="0061461D"/>
    <w:rsid w:val="006149F0"/>
    <w:rsid w:val="006450AE"/>
    <w:rsid w:val="006D2C58"/>
    <w:rsid w:val="007447AA"/>
    <w:rsid w:val="00845C6A"/>
    <w:rsid w:val="00906333"/>
    <w:rsid w:val="00974D51"/>
    <w:rsid w:val="009A12DE"/>
    <w:rsid w:val="009D328A"/>
    <w:rsid w:val="00A45DF7"/>
    <w:rsid w:val="00A53356"/>
    <w:rsid w:val="00A76A18"/>
    <w:rsid w:val="00A97494"/>
    <w:rsid w:val="00A974F0"/>
    <w:rsid w:val="00A97B55"/>
    <w:rsid w:val="00AA3E07"/>
    <w:rsid w:val="00B111E9"/>
    <w:rsid w:val="00C06DD3"/>
    <w:rsid w:val="00C16739"/>
    <w:rsid w:val="00CD7CB7"/>
    <w:rsid w:val="00D2374E"/>
    <w:rsid w:val="00EA302C"/>
    <w:rsid w:val="00F04EB3"/>
    <w:rsid w:val="00F60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F24802"/>
  <w15:chartTrackingRefBased/>
  <w15:docId w15:val="{2B44AC46-8BEF-1B4C-861C-98D42ED5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12DE"/>
    <w:rPr>
      <w:color w:val="0563C1" w:themeColor="hyperlink"/>
      <w:u w:val="single"/>
    </w:rPr>
  </w:style>
  <w:style w:type="character" w:styleId="NichtaufgelsteErwhnung">
    <w:name w:val="Unresolved Mention"/>
    <w:basedOn w:val="Absatz-Standardschriftart"/>
    <w:uiPriority w:val="99"/>
    <w:semiHidden/>
    <w:unhideWhenUsed/>
    <w:rsid w:val="009A12DE"/>
    <w:rPr>
      <w:color w:val="605E5C"/>
      <w:shd w:val="clear" w:color="auto" w:fill="E1DFDD"/>
    </w:rPr>
  </w:style>
  <w:style w:type="character" w:styleId="BesuchterLink">
    <w:name w:val="FollowedHyperlink"/>
    <w:basedOn w:val="Absatz-Standardschriftart"/>
    <w:uiPriority w:val="99"/>
    <w:semiHidden/>
    <w:unhideWhenUsed/>
    <w:rsid w:val="00A76A18"/>
    <w:rPr>
      <w:color w:val="954F72" w:themeColor="followedHyperlink"/>
      <w:u w:val="single"/>
    </w:rPr>
  </w:style>
  <w:style w:type="paragraph" w:styleId="Kopfzeile">
    <w:name w:val="header"/>
    <w:basedOn w:val="Standard"/>
    <w:link w:val="KopfzeileZchn"/>
    <w:uiPriority w:val="99"/>
    <w:unhideWhenUsed/>
    <w:rsid w:val="00A974F0"/>
    <w:pPr>
      <w:tabs>
        <w:tab w:val="center" w:pos="4536"/>
        <w:tab w:val="right" w:pos="9072"/>
      </w:tabs>
    </w:pPr>
  </w:style>
  <w:style w:type="character" w:customStyle="1" w:styleId="KopfzeileZchn">
    <w:name w:val="Kopfzeile Zchn"/>
    <w:basedOn w:val="Absatz-Standardschriftart"/>
    <w:link w:val="Kopfzeile"/>
    <w:uiPriority w:val="99"/>
    <w:rsid w:val="00A974F0"/>
  </w:style>
  <w:style w:type="paragraph" w:styleId="Fuzeile">
    <w:name w:val="footer"/>
    <w:basedOn w:val="Standard"/>
    <w:link w:val="FuzeileZchn"/>
    <w:uiPriority w:val="99"/>
    <w:unhideWhenUsed/>
    <w:rsid w:val="00A974F0"/>
    <w:pPr>
      <w:tabs>
        <w:tab w:val="center" w:pos="4536"/>
        <w:tab w:val="right" w:pos="9072"/>
      </w:tabs>
    </w:pPr>
  </w:style>
  <w:style w:type="character" w:customStyle="1" w:styleId="FuzeileZchn">
    <w:name w:val="Fußzeile Zchn"/>
    <w:basedOn w:val="Absatz-Standardschriftart"/>
    <w:link w:val="Fuzeile"/>
    <w:uiPriority w:val="99"/>
    <w:rsid w:val="00A9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5495">
      <w:bodyDiv w:val="1"/>
      <w:marLeft w:val="0"/>
      <w:marRight w:val="0"/>
      <w:marTop w:val="0"/>
      <w:marBottom w:val="0"/>
      <w:divBdr>
        <w:top w:val="none" w:sz="0" w:space="0" w:color="auto"/>
        <w:left w:val="none" w:sz="0" w:space="0" w:color="auto"/>
        <w:bottom w:val="none" w:sz="0" w:space="0" w:color="auto"/>
        <w:right w:val="none" w:sz="0" w:space="0" w:color="auto"/>
      </w:divBdr>
      <w:divsChild>
        <w:div w:id="1701198713">
          <w:marLeft w:val="0"/>
          <w:marRight w:val="0"/>
          <w:marTop w:val="0"/>
          <w:marBottom w:val="0"/>
          <w:divBdr>
            <w:top w:val="none" w:sz="0" w:space="0" w:color="auto"/>
            <w:left w:val="none" w:sz="0" w:space="0" w:color="auto"/>
            <w:bottom w:val="none" w:sz="0" w:space="0" w:color="auto"/>
            <w:right w:val="none" w:sz="0" w:space="0" w:color="auto"/>
          </w:divBdr>
          <w:divsChild>
            <w:div w:id="577979883">
              <w:marLeft w:val="0"/>
              <w:marRight w:val="0"/>
              <w:marTop w:val="0"/>
              <w:marBottom w:val="0"/>
              <w:divBdr>
                <w:top w:val="none" w:sz="0" w:space="0" w:color="auto"/>
                <w:left w:val="none" w:sz="0" w:space="0" w:color="auto"/>
                <w:bottom w:val="none" w:sz="0" w:space="0" w:color="auto"/>
                <w:right w:val="none" w:sz="0" w:space="0" w:color="auto"/>
              </w:divBdr>
              <w:divsChild>
                <w:div w:id="1463692302">
                  <w:marLeft w:val="0"/>
                  <w:marRight w:val="0"/>
                  <w:marTop w:val="0"/>
                  <w:marBottom w:val="0"/>
                  <w:divBdr>
                    <w:top w:val="none" w:sz="0" w:space="0" w:color="auto"/>
                    <w:left w:val="none" w:sz="0" w:space="0" w:color="auto"/>
                    <w:bottom w:val="none" w:sz="0" w:space="0" w:color="auto"/>
                    <w:right w:val="none" w:sz="0" w:space="0" w:color="auto"/>
                  </w:divBdr>
                  <w:divsChild>
                    <w:div w:id="725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3090">
      <w:bodyDiv w:val="1"/>
      <w:marLeft w:val="0"/>
      <w:marRight w:val="0"/>
      <w:marTop w:val="0"/>
      <w:marBottom w:val="0"/>
      <w:divBdr>
        <w:top w:val="none" w:sz="0" w:space="0" w:color="auto"/>
        <w:left w:val="none" w:sz="0" w:space="0" w:color="auto"/>
        <w:bottom w:val="none" w:sz="0" w:space="0" w:color="auto"/>
        <w:right w:val="none" w:sz="0" w:space="0" w:color="auto"/>
      </w:divBdr>
      <w:divsChild>
        <w:div w:id="1079912615">
          <w:marLeft w:val="0"/>
          <w:marRight w:val="0"/>
          <w:marTop w:val="0"/>
          <w:marBottom w:val="0"/>
          <w:divBdr>
            <w:top w:val="none" w:sz="0" w:space="0" w:color="auto"/>
            <w:left w:val="none" w:sz="0" w:space="0" w:color="auto"/>
            <w:bottom w:val="none" w:sz="0" w:space="0" w:color="auto"/>
            <w:right w:val="none" w:sz="0" w:space="0" w:color="auto"/>
          </w:divBdr>
          <w:divsChild>
            <w:div w:id="210390690">
              <w:marLeft w:val="0"/>
              <w:marRight w:val="0"/>
              <w:marTop w:val="0"/>
              <w:marBottom w:val="0"/>
              <w:divBdr>
                <w:top w:val="none" w:sz="0" w:space="0" w:color="auto"/>
                <w:left w:val="none" w:sz="0" w:space="0" w:color="auto"/>
                <w:bottom w:val="none" w:sz="0" w:space="0" w:color="auto"/>
                <w:right w:val="none" w:sz="0" w:space="0" w:color="auto"/>
              </w:divBdr>
              <w:divsChild>
                <w:div w:id="1469008518">
                  <w:marLeft w:val="0"/>
                  <w:marRight w:val="0"/>
                  <w:marTop w:val="0"/>
                  <w:marBottom w:val="0"/>
                  <w:divBdr>
                    <w:top w:val="none" w:sz="0" w:space="0" w:color="auto"/>
                    <w:left w:val="none" w:sz="0" w:space="0" w:color="auto"/>
                    <w:bottom w:val="none" w:sz="0" w:space="0" w:color="auto"/>
                    <w:right w:val="none" w:sz="0" w:space="0" w:color="auto"/>
                  </w:divBdr>
                  <w:divsChild>
                    <w:div w:id="1373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76613">
      <w:bodyDiv w:val="1"/>
      <w:marLeft w:val="0"/>
      <w:marRight w:val="0"/>
      <w:marTop w:val="0"/>
      <w:marBottom w:val="0"/>
      <w:divBdr>
        <w:top w:val="none" w:sz="0" w:space="0" w:color="auto"/>
        <w:left w:val="none" w:sz="0" w:space="0" w:color="auto"/>
        <w:bottom w:val="none" w:sz="0" w:space="0" w:color="auto"/>
        <w:right w:val="none" w:sz="0" w:space="0" w:color="auto"/>
      </w:divBdr>
      <w:divsChild>
        <w:div w:id="1806778705">
          <w:marLeft w:val="0"/>
          <w:marRight w:val="0"/>
          <w:marTop w:val="0"/>
          <w:marBottom w:val="0"/>
          <w:divBdr>
            <w:top w:val="none" w:sz="0" w:space="0" w:color="auto"/>
            <w:left w:val="none" w:sz="0" w:space="0" w:color="auto"/>
            <w:bottom w:val="none" w:sz="0" w:space="0" w:color="auto"/>
            <w:right w:val="none" w:sz="0" w:space="0" w:color="auto"/>
          </w:divBdr>
          <w:divsChild>
            <w:div w:id="1213271567">
              <w:marLeft w:val="0"/>
              <w:marRight w:val="0"/>
              <w:marTop w:val="0"/>
              <w:marBottom w:val="0"/>
              <w:divBdr>
                <w:top w:val="none" w:sz="0" w:space="0" w:color="auto"/>
                <w:left w:val="none" w:sz="0" w:space="0" w:color="auto"/>
                <w:bottom w:val="none" w:sz="0" w:space="0" w:color="auto"/>
                <w:right w:val="none" w:sz="0" w:space="0" w:color="auto"/>
              </w:divBdr>
              <w:divsChild>
                <w:div w:id="937105808">
                  <w:marLeft w:val="0"/>
                  <w:marRight w:val="0"/>
                  <w:marTop w:val="0"/>
                  <w:marBottom w:val="0"/>
                  <w:divBdr>
                    <w:top w:val="none" w:sz="0" w:space="0" w:color="auto"/>
                    <w:left w:val="none" w:sz="0" w:space="0" w:color="auto"/>
                    <w:bottom w:val="none" w:sz="0" w:space="0" w:color="auto"/>
                    <w:right w:val="none" w:sz="0" w:space="0" w:color="auto"/>
                  </w:divBdr>
                  <w:divsChild>
                    <w:div w:id="19274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rendtcircle.com/previous-meetings/2023-meet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danilo.gajic</dc:creator>
  <cp:keywords/>
  <dc:description/>
  <cp:lastModifiedBy>Danilo Gajic</cp:lastModifiedBy>
  <cp:revision>4</cp:revision>
  <dcterms:created xsi:type="dcterms:W3CDTF">2023-07-04T10:58:00Z</dcterms:created>
  <dcterms:modified xsi:type="dcterms:W3CDTF">2023-07-13T15:48:00Z</dcterms:modified>
</cp:coreProperties>
</file>